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F8" w:rsidRDefault="00D650F8" w:rsidP="00D650F8">
      <w:pPr>
        <w:jc w:val="left"/>
        <w:rPr>
          <w:rFonts w:ascii="仿宋" w:eastAsia="仿宋" w:hAnsi="仿宋"/>
          <w:bCs/>
          <w:sz w:val="32"/>
          <w:szCs w:val="44"/>
        </w:rPr>
      </w:pPr>
      <w:r>
        <w:rPr>
          <w:rFonts w:ascii="仿宋" w:eastAsia="仿宋" w:hAnsi="仿宋" w:hint="eastAsia"/>
          <w:bCs/>
          <w:sz w:val="32"/>
          <w:szCs w:val="44"/>
        </w:rPr>
        <w:t>附件1</w:t>
      </w:r>
    </w:p>
    <w:p w:rsidR="00D650F8" w:rsidRDefault="00D650F8" w:rsidP="00D650F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广东省第十五期智障康复教育专业人员资格认证班报名回执</w:t>
      </w:r>
    </w:p>
    <w:tbl>
      <w:tblPr>
        <w:tblpPr w:leftFromText="180" w:rightFromText="180" w:vertAnchor="text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690"/>
        <w:gridCol w:w="885"/>
        <w:gridCol w:w="945"/>
        <w:gridCol w:w="3030"/>
        <w:gridCol w:w="1905"/>
        <w:gridCol w:w="2205"/>
        <w:gridCol w:w="1514"/>
        <w:gridCol w:w="1035"/>
      </w:tblGrid>
      <w:tr w:rsidR="00D650F8" w:rsidTr="00D650F8">
        <w:trPr>
          <w:trHeight w:val="127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从事康复工作年限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是否食宿</w:t>
            </w:r>
          </w:p>
        </w:tc>
      </w:tr>
      <w:tr w:rsidR="00D650F8" w:rsidTr="00D650F8">
        <w:trPr>
          <w:trHeight w:val="46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0F8" w:rsidTr="00D650F8">
        <w:trPr>
          <w:trHeight w:val="48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0F8" w:rsidTr="00D650F8">
        <w:trPr>
          <w:trHeight w:val="38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0F8" w:rsidTr="00D650F8">
        <w:trPr>
          <w:trHeight w:val="5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F8" w:rsidRDefault="00D650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650F8" w:rsidRDefault="00D650F8" w:rsidP="00D650F8">
      <w:pPr>
        <w:rPr>
          <w:rFonts w:ascii="仿宋_GB2312" w:eastAsia="仿宋_GB2312"/>
          <w:sz w:val="28"/>
          <w:szCs w:val="28"/>
        </w:rPr>
      </w:pPr>
    </w:p>
    <w:p w:rsidR="00D650F8" w:rsidRDefault="00D650F8" w:rsidP="00D650F8">
      <w:pPr>
        <w:ind w:firstLineChars="50" w:firstLine="14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市残联（加盖公章方有效）：                                             传真至020-83865225</w:t>
      </w:r>
    </w:p>
    <w:p w:rsidR="00D650F8" w:rsidRDefault="00D650F8" w:rsidP="00D650F8">
      <w:pPr>
        <w:rPr>
          <w:rFonts w:ascii="仿宋" w:eastAsia="仿宋" w:hAnsi="仿宋"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填报人：                                             填报人电话：</w:t>
      </w:r>
    </w:p>
    <w:p w:rsidR="00D650F8" w:rsidRDefault="00D650F8" w:rsidP="00D650F8">
      <w:pPr>
        <w:rPr>
          <w:rFonts w:hint="eastAsia"/>
          <w:sz w:val="28"/>
          <w:szCs w:val="28"/>
        </w:rPr>
      </w:pPr>
    </w:p>
    <w:p w:rsidR="00D650F8" w:rsidRDefault="00D650F8" w:rsidP="00D650F8">
      <w:pPr>
        <w:rPr>
          <w:sz w:val="28"/>
          <w:szCs w:val="28"/>
        </w:rPr>
      </w:pPr>
    </w:p>
    <w:p w:rsidR="00D650F8" w:rsidRDefault="00D650F8" w:rsidP="00D650F8">
      <w:pPr>
        <w:widowControl/>
        <w:jc w:val="left"/>
        <w:rPr>
          <w:sz w:val="28"/>
          <w:szCs w:val="28"/>
        </w:rPr>
        <w:sectPr w:rsidR="00D650F8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D650F8" w:rsidRDefault="00D650F8" w:rsidP="00D650F8">
      <w:pPr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lastRenderedPageBreak/>
        <w:t>附件2</w:t>
      </w:r>
    </w:p>
    <w:p w:rsidR="00D650F8" w:rsidRDefault="00D650F8" w:rsidP="00D650F8">
      <w:pPr>
        <w:jc w:val="center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广东省第十五期智障康复教育专业人员资格认证班日程表</w:t>
      </w:r>
    </w:p>
    <w:p w:rsidR="00D650F8" w:rsidRDefault="00D650F8" w:rsidP="00D650F8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21</w:t>
      </w:r>
      <w:r>
        <w:rPr>
          <w:rFonts w:hint="eastAsia"/>
          <w:szCs w:val="21"/>
        </w:rPr>
        <w:t>日</w:t>
      </w:r>
      <w:r>
        <w:rPr>
          <w:szCs w:val="21"/>
        </w:rPr>
        <w:t>~11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日）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1260"/>
        <w:gridCol w:w="4725"/>
        <w:gridCol w:w="1890"/>
      </w:tblGrid>
      <w:tr w:rsidR="00D650F8" w:rsidTr="00D650F8">
        <w:trPr>
          <w:trHeight w:val="49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授课人或负责人</w:t>
            </w:r>
          </w:p>
        </w:tc>
      </w:tr>
      <w:tr w:rsidR="00D650F8" w:rsidTr="00D650F8">
        <w:trPr>
          <w:trHeight w:val="62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日星期一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1:30-6:00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报到（东风大酒店）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省康复协会</w:t>
            </w:r>
          </w:p>
        </w:tc>
      </w:tr>
      <w:tr w:rsidR="00D650F8" w:rsidTr="00D650F8">
        <w:trPr>
          <w:cantSplit/>
          <w:trHeight w:val="598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8:30-9:00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开班典礼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省残联、康复协会、康复中心领导</w:t>
            </w:r>
          </w:p>
        </w:tc>
      </w:tr>
      <w:tr w:rsidR="00D650F8" w:rsidTr="00D650F8">
        <w:trPr>
          <w:cantSplit/>
          <w:trHeight w:val="498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9:00-12:00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特殊儿童教育康复基本思路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李春玉</w:t>
            </w:r>
          </w:p>
        </w:tc>
      </w:tr>
      <w:tr w:rsidR="00D650F8" w:rsidTr="00D650F8">
        <w:trPr>
          <w:cantSplit/>
          <w:trHeight w:val="52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14:30-18:00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幼儿一日生活的组织与实施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</w:tr>
      <w:tr w:rsidR="00D650F8" w:rsidTr="00D650F8">
        <w:trPr>
          <w:cantSplit/>
          <w:trHeight w:val="62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智障儿童的发育发展及早期干预的理论基础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宁</w:t>
            </w:r>
          </w:p>
        </w:tc>
      </w:tr>
      <w:tr w:rsidR="00D650F8" w:rsidTr="00D650F8">
        <w:trPr>
          <w:cantSplit/>
          <w:trHeight w:val="43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14:30-18:00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智障儿童康复评估技术与方法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黎俏君</w:t>
            </w:r>
            <w:proofErr w:type="gramEnd"/>
            <w:r>
              <w:rPr>
                <w:rFonts w:hint="eastAsia"/>
                <w:szCs w:val="21"/>
              </w:rPr>
              <w:t>、曾素华</w:t>
            </w:r>
          </w:p>
        </w:tc>
      </w:tr>
      <w:tr w:rsidR="00D650F8" w:rsidTr="00D650F8">
        <w:trPr>
          <w:cantSplit/>
          <w:trHeight w:val="464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智障儿童康复评估技术与方法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</w:tr>
      <w:tr w:rsidR="00D650F8" w:rsidTr="00D650F8">
        <w:trPr>
          <w:cantSplit/>
          <w:trHeight w:val="609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14:30-18:00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智障康复集体教学的组织与实施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何慧欣</w:t>
            </w:r>
          </w:p>
        </w:tc>
      </w:tr>
      <w:tr w:rsidR="00D650F8" w:rsidTr="00D650F8">
        <w:trPr>
          <w:cantSplit/>
          <w:trHeight w:val="53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智障康复集体教学的组织与实施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</w:tr>
      <w:tr w:rsidR="00D650F8" w:rsidTr="00D650F8">
        <w:trPr>
          <w:cantSplit/>
          <w:trHeight w:val="62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14:30-18:00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智障康复班级教学环境的创设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郑瑞芬</w:t>
            </w:r>
          </w:p>
        </w:tc>
      </w:tr>
      <w:tr w:rsidR="00D650F8" w:rsidTr="00D650F8">
        <w:trPr>
          <w:cantSplit/>
          <w:trHeight w:val="608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智障康复个别化教育计划的拟订与个别化教学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张惠贤</w:t>
            </w:r>
          </w:p>
        </w:tc>
      </w:tr>
      <w:tr w:rsidR="00D650F8" w:rsidTr="00D650F8">
        <w:trPr>
          <w:cantSplit/>
          <w:trHeight w:val="61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14:30-18:00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智障康复个别化教育计划的拟订与个别化教学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650F8" w:rsidTr="00D650F8">
        <w:trPr>
          <w:cantSplit/>
          <w:trHeight w:val="611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智障儿童的感觉统合训练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林国徽</w:t>
            </w:r>
          </w:p>
        </w:tc>
      </w:tr>
      <w:tr w:rsidR="00D650F8" w:rsidTr="00D650F8">
        <w:trPr>
          <w:cantSplit/>
          <w:trHeight w:val="619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14:30-18:00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智障儿童的融合教育与支持服务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彭少健</w:t>
            </w:r>
          </w:p>
        </w:tc>
      </w:tr>
      <w:tr w:rsidR="00D650F8" w:rsidTr="00D650F8">
        <w:trPr>
          <w:cantSplit/>
          <w:trHeight w:val="561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智障康复班级教学计划与康复档案的撰写与建档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张惠贤</w:t>
            </w:r>
          </w:p>
        </w:tc>
      </w:tr>
      <w:tr w:rsidR="00D650F8" w:rsidTr="00D650F8">
        <w:trPr>
          <w:cantSplit/>
          <w:trHeight w:val="561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14:30-17:30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专业理论知识考试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省康复协会</w:t>
            </w:r>
          </w:p>
        </w:tc>
      </w:tr>
      <w:tr w:rsidR="00D650F8" w:rsidTr="00D650F8">
        <w:trPr>
          <w:cantSplit/>
          <w:trHeight w:val="6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8:30-18:00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康复教学实操考核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李春玉、张惠贤</w:t>
            </w:r>
          </w:p>
        </w:tc>
      </w:tr>
      <w:tr w:rsidR="00D650F8" w:rsidTr="00D650F8">
        <w:trPr>
          <w:cantSplit/>
          <w:trHeight w:val="61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康复评估考核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宁、黎俏君</w:t>
            </w:r>
          </w:p>
        </w:tc>
      </w:tr>
      <w:tr w:rsidR="00D650F8" w:rsidTr="00D650F8">
        <w:trPr>
          <w:cantSplit/>
          <w:trHeight w:val="41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9:00-10:30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结业典礼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省康复协会、省康复中心领导</w:t>
            </w:r>
          </w:p>
        </w:tc>
      </w:tr>
      <w:tr w:rsidR="00D650F8" w:rsidTr="00D650F8">
        <w:trPr>
          <w:cantSplit/>
          <w:trHeight w:val="448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10:30</w:t>
            </w: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撒离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F8" w:rsidRDefault="00D650F8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省康复协会</w:t>
            </w:r>
          </w:p>
        </w:tc>
      </w:tr>
    </w:tbl>
    <w:p w:rsidR="00D650F8" w:rsidRDefault="00D650F8" w:rsidP="00D650F8">
      <w:pPr>
        <w:ind w:leftChars="-450" w:hangingChars="450" w:hanging="945"/>
        <w:rPr>
          <w:rFonts w:ascii="宋体" w:hAnsi="宋体" w:cs="黑体"/>
          <w:sz w:val="32"/>
          <w:szCs w:val="32"/>
        </w:rPr>
      </w:pPr>
      <w:r>
        <w:rPr>
          <w:szCs w:val="21"/>
        </w:rPr>
        <w:lastRenderedPageBreak/>
        <w:t xml:space="preserve">     </w:t>
      </w:r>
      <w:r>
        <w:rPr>
          <w:rFonts w:ascii="宋体" w:hAnsi="宋体" w:cs="黑体" w:hint="eastAsia"/>
          <w:sz w:val="32"/>
          <w:szCs w:val="32"/>
        </w:rPr>
        <w:t>附件3：</w:t>
      </w:r>
    </w:p>
    <w:p w:rsidR="00D650F8" w:rsidRDefault="00D650F8" w:rsidP="00D650F8">
      <w:pPr>
        <w:ind w:leftChars="-450" w:left="-135" w:hangingChars="450" w:hanging="810"/>
        <w:rPr>
          <w:rFonts w:ascii="宋体" w:hAnsi="宋体" w:cs="黑体" w:hint="eastAsia"/>
          <w:sz w:val="18"/>
          <w:szCs w:val="32"/>
        </w:rPr>
      </w:pPr>
    </w:p>
    <w:p w:rsidR="00D650F8" w:rsidRDefault="00D650F8" w:rsidP="00D650F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交通线路</w:t>
      </w:r>
    </w:p>
    <w:p w:rsidR="00D650F8" w:rsidRDefault="00D650F8" w:rsidP="00D650F8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线路1：学员到达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广州火车站（或广州南站、广州火车东站）</w:t>
      </w:r>
      <w:r>
        <w:rPr>
          <w:rFonts w:ascii="仿宋" w:eastAsia="仿宋" w:hAnsi="仿宋" w:cs="仿宋_GB2312" w:hint="eastAsia"/>
          <w:sz w:val="32"/>
          <w:szCs w:val="32"/>
        </w:rPr>
        <w:t>后可乘坐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地铁</w:t>
      </w:r>
      <w:r>
        <w:rPr>
          <w:rFonts w:ascii="仿宋" w:eastAsia="仿宋" w:hAnsi="仿宋" w:cs="仿宋_GB2312" w:hint="eastAsia"/>
          <w:sz w:val="32"/>
          <w:szCs w:val="32"/>
        </w:rPr>
        <w:t>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1号线烈士陵园站</w:t>
      </w:r>
      <w:r>
        <w:rPr>
          <w:rFonts w:ascii="仿宋" w:eastAsia="仿宋" w:hAnsi="仿宋" w:cs="仿宋_GB2312" w:hint="eastAsia"/>
          <w:sz w:val="32"/>
          <w:szCs w:val="32"/>
        </w:rPr>
        <w:t>下车，从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D出口</w:t>
      </w:r>
      <w:r>
        <w:rPr>
          <w:rFonts w:ascii="仿宋" w:eastAsia="仿宋" w:hAnsi="仿宋" w:cs="仿宋_GB2312" w:hint="eastAsia"/>
          <w:sz w:val="32"/>
          <w:szCs w:val="32"/>
        </w:rPr>
        <w:t>步行700米至东风大酒店。</w:t>
      </w:r>
    </w:p>
    <w:p w:rsidR="00D650F8" w:rsidRDefault="00D650F8" w:rsidP="00D650F8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线路2：学员从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广州火车东站</w:t>
      </w:r>
      <w:r>
        <w:rPr>
          <w:rFonts w:ascii="仿宋" w:eastAsia="仿宋" w:hAnsi="仿宋" w:cs="仿宋_GB2312" w:hint="eastAsia"/>
          <w:sz w:val="32"/>
          <w:szCs w:val="32"/>
        </w:rPr>
        <w:t>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209路</w:t>
      </w:r>
      <w:r>
        <w:rPr>
          <w:rFonts w:ascii="仿宋" w:eastAsia="仿宋" w:hAnsi="仿宋" w:cs="仿宋_GB2312" w:hint="eastAsia"/>
          <w:sz w:val="32"/>
          <w:szCs w:val="32"/>
        </w:rPr>
        <w:t>公车至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东风大酒店站</w:t>
      </w:r>
      <w:r>
        <w:rPr>
          <w:rFonts w:ascii="仿宋" w:eastAsia="仿宋" w:hAnsi="仿宋" w:cs="仿宋_GB2312" w:hint="eastAsia"/>
          <w:sz w:val="32"/>
          <w:szCs w:val="32"/>
        </w:rPr>
        <w:t>下车，步行至马路对面即为东风大酒店。</w:t>
      </w:r>
    </w:p>
    <w:p w:rsidR="00D650F8" w:rsidRDefault="00D650F8" w:rsidP="00D650F8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线路3：学员从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广州火车站</w:t>
      </w:r>
      <w:r>
        <w:rPr>
          <w:rFonts w:ascii="仿宋" w:eastAsia="仿宋" w:hAnsi="仿宋" w:cs="仿宋_GB2312" w:hint="eastAsia"/>
          <w:sz w:val="32"/>
          <w:szCs w:val="32"/>
        </w:rPr>
        <w:t>乘坐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211路</w:t>
      </w:r>
      <w:r>
        <w:rPr>
          <w:rFonts w:ascii="仿宋" w:eastAsia="仿宋" w:hAnsi="仿宋" w:cs="仿宋_GB2312" w:hint="eastAsia"/>
          <w:sz w:val="32"/>
          <w:szCs w:val="32"/>
        </w:rPr>
        <w:t>公车至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中山三路（大东门站）</w:t>
      </w:r>
      <w:r>
        <w:rPr>
          <w:rFonts w:ascii="仿宋" w:eastAsia="仿宋" w:hAnsi="仿宋" w:cs="仿宋_GB2312" w:hint="eastAsia"/>
          <w:sz w:val="32"/>
          <w:szCs w:val="32"/>
        </w:rPr>
        <w:t>下车，步行500到东风大酒店。</w:t>
      </w:r>
    </w:p>
    <w:p w:rsidR="00D650F8" w:rsidRDefault="00D650F8" w:rsidP="00D650F8">
      <w:pPr>
        <w:ind w:firstLineChars="200" w:firstLine="4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61595</wp:posOffset>
            </wp:positionV>
            <wp:extent cx="5517515" cy="4599940"/>
            <wp:effectExtent l="19050" t="0" r="6985" b="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59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widowControl/>
        <w:jc w:val="left"/>
        <w:rPr>
          <w:rFonts w:hint="eastAsia"/>
        </w:rPr>
      </w:pPr>
    </w:p>
    <w:p w:rsidR="00D650F8" w:rsidRDefault="00D650F8" w:rsidP="00D650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650F8" w:rsidRDefault="00D650F8" w:rsidP="00D650F8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650F8" w:rsidRDefault="00D650F8" w:rsidP="00D650F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900A9" w:rsidRPr="00D650F8" w:rsidRDefault="002900A9"/>
    <w:sectPr w:rsidR="002900A9" w:rsidRPr="00D650F8" w:rsidSect="00290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CF" w:rsidRDefault="00A64ECF" w:rsidP="00D650F8">
      <w:r>
        <w:separator/>
      </w:r>
    </w:p>
  </w:endnote>
  <w:endnote w:type="continuationSeparator" w:id="0">
    <w:p w:rsidR="00A64ECF" w:rsidRDefault="00A64ECF" w:rsidP="00D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CF" w:rsidRDefault="00A64ECF" w:rsidP="00D650F8">
      <w:r>
        <w:separator/>
      </w:r>
    </w:p>
  </w:footnote>
  <w:footnote w:type="continuationSeparator" w:id="0">
    <w:p w:rsidR="00A64ECF" w:rsidRDefault="00A64ECF" w:rsidP="00D65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0F8"/>
    <w:rsid w:val="002900A9"/>
    <w:rsid w:val="00A64ECF"/>
    <w:rsid w:val="00D6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0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2016-11-24T01:33:00Z</dcterms:created>
  <dcterms:modified xsi:type="dcterms:W3CDTF">2016-11-24T01:33:00Z</dcterms:modified>
</cp:coreProperties>
</file>